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5984" w14:textId="77777777" w:rsidR="00141C9E" w:rsidRPr="00D7489B" w:rsidRDefault="00141C9E" w:rsidP="0014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4348319"/>
      <w:r w:rsidRPr="00D7489B">
        <w:rPr>
          <w:rFonts w:ascii="Times New Roman" w:eastAsia="Times New Roman" w:hAnsi="Times New Roman" w:cs="Times New Roman"/>
          <w:b/>
          <w:sz w:val="24"/>
          <w:szCs w:val="24"/>
        </w:rPr>
        <w:t>ГОРОДСКОЙ ОКРУГ СРЕДНЕУРАЛЬСК</w:t>
      </w:r>
    </w:p>
    <w:p w14:paraId="3B2BF452" w14:textId="77777777" w:rsidR="00141C9E" w:rsidRPr="00D7489B" w:rsidRDefault="00141C9E" w:rsidP="0014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89B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ДОШКОЛЬНОЕ ОБРАЗОВАТЕЛЬНОЕ</w:t>
      </w:r>
    </w:p>
    <w:p w14:paraId="2048BFB0" w14:textId="77777777" w:rsidR="00141C9E" w:rsidRPr="00D7489B" w:rsidRDefault="00141C9E" w:rsidP="0014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89B">
        <w:rPr>
          <w:rFonts w:ascii="Times New Roman" w:eastAsia="Times New Roman" w:hAnsi="Times New Roman" w:cs="Times New Roman"/>
          <w:b/>
          <w:sz w:val="24"/>
          <w:szCs w:val="24"/>
        </w:rPr>
        <w:t>УЧРЕЖДЕНИЕ - ДЕТСКИЙ САД № 18 ОБЩЕРАЗВИВАЮЩЕГО ВИДА С ПРИОРИТЕТНЫМ ОСУЩЕСТВЛЕНИЕМ ДЕЯТЕЛЬНОСТИ</w:t>
      </w:r>
    </w:p>
    <w:p w14:paraId="21EE8ADF" w14:textId="77777777" w:rsidR="00141C9E" w:rsidRPr="00D7489B" w:rsidRDefault="00141C9E" w:rsidP="0014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89B">
        <w:rPr>
          <w:rFonts w:ascii="Times New Roman" w:eastAsia="Times New Roman" w:hAnsi="Times New Roman" w:cs="Times New Roman"/>
          <w:b/>
          <w:sz w:val="24"/>
          <w:szCs w:val="24"/>
        </w:rPr>
        <w:t>ПО ХУДОЖЕСТВЕННО – ЭСТЕТИЧЕСКОМУ РАЗВИТИЮ ВОСПИТАННИКОВ</w:t>
      </w:r>
    </w:p>
    <w:p w14:paraId="57524EDF" w14:textId="77777777" w:rsidR="00141C9E" w:rsidRPr="00D7489B" w:rsidRDefault="00141C9E" w:rsidP="00141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89B">
        <w:rPr>
          <w:rFonts w:ascii="Times New Roman" w:eastAsia="Times New Roman" w:hAnsi="Times New Roman" w:cs="Times New Roman"/>
          <w:sz w:val="24"/>
          <w:szCs w:val="24"/>
        </w:rPr>
        <w:t>(МАДОУ – детский сад № 18)</w:t>
      </w:r>
    </w:p>
    <w:bookmarkEnd w:id="0"/>
    <w:p w14:paraId="65A195F4" w14:textId="77777777" w:rsidR="00141C9E" w:rsidRDefault="00141C9E" w:rsidP="00141C9E">
      <w:pPr>
        <w:tabs>
          <w:tab w:val="left" w:pos="851"/>
          <w:tab w:val="left" w:pos="993"/>
          <w:tab w:val="left" w:pos="1134"/>
        </w:tabs>
        <w:spacing w:after="0" w:line="240" w:lineRule="auto"/>
        <w:ind w:left="-709" w:firstLine="5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CDB3B1A" w14:textId="4C7CAA64" w:rsidR="00141C9E" w:rsidRDefault="00141C9E" w:rsidP="00141C9E">
      <w:pPr>
        <w:tabs>
          <w:tab w:val="left" w:pos="851"/>
          <w:tab w:val="left" w:pos="993"/>
          <w:tab w:val="left" w:pos="1134"/>
        </w:tabs>
        <w:spacing w:after="0" w:line="240" w:lineRule="auto"/>
        <w:ind w:left="-709" w:firstLine="5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Отчет </w:t>
      </w:r>
    </w:p>
    <w:p w14:paraId="41772DC3" w14:textId="77777777" w:rsidR="00141C9E" w:rsidRDefault="00141C9E" w:rsidP="00141C9E">
      <w:pPr>
        <w:tabs>
          <w:tab w:val="left" w:pos="851"/>
          <w:tab w:val="left" w:pos="993"/>
          <w:tab w:val="left" w:pos="1134"/>
        </w:tabs>
        <w:spacing w:after="0" w:line="240" w:lineRule="auto"/>
        <w:ind w:left="-709" w:firstLine="5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о выполнении Плана мероприятий по противодействию коррупции</w:t>
      </w:r>
    </w:p>
    <w:p w14:paraId="1423591A" w14:textId="3506666C" w:rsidR="00141C9E" w:rsidRDefault="00141C9E" w:rsidP="00141C9E">
      <w:pPr>
        <w:tabs>
          <w:tab w:val="left" w:pos="851"/>
          <w:tab w:val="left" w:pos="993"/>
          <w:tab w:val="left" w:pos="1134"/>
        </w:tabs>
        <w:spacing w:after="0" w:line="240" w:lineRule="auto"/>
        <w:ind w:left="-709" w:firstLine="5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на 20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год</w:t>
      </w:r>
    </w:p>
    <w:p w14:paraId="2B1DE3F5" w14:textId="77777777" w:rsidR="00141C9E" w:rsidRDefault="00141C9E" w:rsidP="00141C9E">
      <w:pPr>
        <w:tabs>
          <w:tab w:val="left" w:pos="851"/>
          <w:tab w:val="left" w:pos="993"/>
          <w:tab w:val="left" w:pos="1134"/>
        </w:tabs>
        <w:spacing w:after="0" w:line="240" w:lineRule="auto"/>
        <w:ind w:left="65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812"/>
        <w:gridCol w:w="1843"/>
        <w:gridCol w:w="2268"/>
        <w:gridCol w:w="4677"/>
      </w:tblGrid>
      <w:tr w:rsidR="00141C9E" w14:paraId="6CE346C0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F99C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93B7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963F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9C4B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C5EF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выполнению</w:t>
            </w:r>
          </w:p>
        </w:tc>
      </w:tr>
      <w:tr w:rsidR="00141C9E" w14:paraId="1B10C173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274A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1F52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53AD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C0E1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57F3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141C9E" w14:paraId="3F7EF6F7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06C8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14BB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Организационно-методическое и правовое обеспечение учреждения</w:t>
            </w:r>
          </w:p>
        </w:tc>
      </w:tr>
      <w:tr w:rsidR="00141C9E" w14:paraId="3DECB815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41F2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8DBA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Разработка и принятие локальных актов, регламентирующих вопросы предупреждения и противодействия коррупции в учреждении, внесении изменений в уже действующие 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BD82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131F" w14:textId="30D1E32C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5F81" w14:textId="02986FCA" w:rsidR="00141C9E" w:rsidRPr="00C77200" w:rsidRDefault="00141C9E" w:rsidP="00C77200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200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Разработана система обучения работников вопросам профилактики и противодействия коррупции (Приказ от 1</w:t>
            </w:r>
            <w:r w:rsidRPr="00C772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7720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Pr="00C772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C77200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Pr="00C7720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C77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Pr="00C772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45-01-03</w:t>
            </w:r>
            <w:r w:rsidRPr="00C772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06C830F" w14:textId="717D69B7" w:rsidR="00141C9E" w:rsidRDefault="00662248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41C9E" w14:paraId="11851223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CB1B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9D9A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1C9E">
              <w:rPr>
                <w:rFonts w:ascii="Times New Roman" w:eastAsia="Times New Roman" w:hAnsi="Times New Roman" w:cs="Times New Roman"/>
                <w:b/>
              </w:rPr>
              <w:t>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141C9E" w14:paraId="44A4069F" w14:textId="77777777" w:rsidTr="00141C9E">
        <w:trPr>
          <w:trHeight w:val="2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7F7D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FC9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6F8A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B97A" w14:textId="24C0B930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6DF0" w14:textId="472AD3B0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проведено обучение работников вопросам профилактики и противодействия коррупции по программе, утвержденной Приказом от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45-01-03.</w:t>
            </w:r>
          </w:p>
          <w:p w14:paraId="6CDCDFB2" w14:textId="631FFBA9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Сотрудники, принятые на работу в отчетном году, обучены вопросам профилактики и противодействия коррупции непосредственно после приема на работу.</w:t>
            </w:r>
          </w:p>
          <w:p w14:paraId="707E9EEE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стенд по вопросам противодействия коррупции поддерживается в актуальном состоянии.</w:t>
            </w:r>
          </w:p>
        </w:tc>
      </w:tr>
      <w:tr w:rsidR="00141C9E" w14:paraId="5C6A3DCF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ECD5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96DF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учреждении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CDA4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E43F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 лица за работу по профилактике коррупционных и иных правонарушений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770F" w14:textId="3BED6573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ответственный за организацию работы по профилактике коррупционных и иных правонарушений в учреждении принял участие в семинаре-практикуме на тему «Организация работы по противодействию коррупции в государственных и муниципальных учреждениях».</w:t>
            </w:r>
          </w:p>
        </w:tc>
      </w:tr>
      <w:tr w:rsidR="00141C9E" w14:paraId="02BD8AED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135A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45C8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Обеспечение функционирования в учреждении «горячей линии» по вопросам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B44A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6249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директора, ответственное лицо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организацию работы по профилактике коррупционных и иных правонарушений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65DC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Обеспечено функционирование в учреждении «горячей линии» по вопросам противодействия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коррупции. Информация о контактах «горячей линии» размещена на официальном сайте</w:t>
            </w:r>
          </w:p>
          <w:p w14:paraId="22466C82" w14:textId="7C8CDC82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в разделе «Противодействие коррупции» и на информационном стенде по противодействию коррупции</w:t>
            </w:r>
          </w:p>
        </w:tc>
      </w:tr>
      <w:tr w:rsidR="00141C9E" w14:paraId="3C9E3563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5574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1531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Ведение на официальном сайте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BF4F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4BDA" w14:textId="77AAFDF0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заведующего Горбушина Ю.Ю.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A47D" w14:textId="2632AED4" w:rsidR="00141C9E" w:rsidRDefault="0014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«Противодействие коррупции» на официальном сайте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соответствует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требованиям, утвержденным приказом Минтруда РФ о 7 октября 2013 года № 530н, и поддерживается в актуальном состоянии</w:t>
            </w:r>
          </w:p>
        </w:tc>
      </w:tr>
      <w:tr w:rsidR="00141C9E" w14:paraId="6D9D20D0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F8F9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326A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Организация проведения мероприятий в учреждении, посвященных Международному дню борьбы с коррупцией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CAB3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05BA" w14:textId="06006B53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заведующего Горбушина Ю.Ю.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931A" w14:textId="0B74ED83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декабря проведена викторина антикоррупционной направленности «Это нужно знать» для работников учреждения. В мероприятии приняли участие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человек.</w:t>
            </w:r>
          </w:p>
        </w:tc>
      </w:tr>
      <w:tr w:rsidR="00141C9E" w14:paraId="49930418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B9A2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4F3E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1C9E">
              <w:rPr>
                <w:rFonts w:ascii="Times New Roman" w:eastAsia="Times New Roman" w:hAnsi="Times New Roman" w:cs="Times New Roman"/>
                <w:b/>
              </w:rPr>
              <w:t>Внедрение антикоррупционных механизмов в деятельность учреждения</w:t>
            </w:r>
          </w:p>
        </w:tc>
      </w:tr>
      <w:tr w:rsidR="00141C9E" w14:paraId="30DABC8A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EF40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3E9F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2179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 по результатам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CBEB" w14:textId="3B5EFD31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940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фактах проявления коррупции из правоохранительных органов не поступала</w:t>
            </w:r>
          </w:p>
        </w:tc>
      </w:tr>
      <w:tr w:rsidR="00141C9E" w14:paraId="5A73ABD2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CE20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9338" w14:textId="77777777" w:rsidR="00141C9E" w:rsidRP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8CE7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77A6" w14:textId="47322066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ED34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работников учреждения осуществляется систематически под роспись</w:t>
            </w:r>
          </w:p>
        </w:tc>
      </w:tr>
      <w:tr w:rsidR="00141C9E" w14:paraId="39101AAB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7F84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B7D5" w14:textId="16DEB872" w:rsidR="00141C9E" w:rsidRP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 xml:space="preserve">Представление </w:t>
            </w:r>
            <w:r w:rsidRPr="00141C9E">
              <w:rPr>
                <w:rFonts w:ascii="Times New Roman" w:eastAsia="Times New Roman" w:hAnsi="Times New Roman" w:cs="Times New Roman"/>
              </w:rPr>
              <w:t>заведующим</w:t>
            </w:r>
            <w:r w:rsidRPr="00141C9E">
              <w:rPr>
                <w:rFonts w:ascii="Times New Roman" w:eastAsia="Times New Roman" w:hAnsi="Times New Roman" w:cs="Times New Roman"/>
              </w:rPr>
              <w:t xml:space="preserve">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27CB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назначении на должность, ежегодно до 30 апреля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602C" w14:textId="6740F5F3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787C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представлены своевременно</w:t>
            </w:r>
          </w:p>
        </w:tc>
      </w:tr>
      <w:tr w:rsidR="00141C9E" w14:paraId="7FA0F078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DF08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088E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1C9E">
              <w:rPr>
                <w:rFonts w:ascii="Times New Roman" w:eastAsia="Times New Roman" w:hAnsi="Times New Roman" w:cs="Times New Roman"/>
                <w:b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141C9E" w14:paraId="287967D4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3755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EF1" w14:textId="77777777" w:rsidR="00141C9E" w:rsidRP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1F14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1FB4" w14:textId="54D61E7E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0346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осуществляется в рамках проведения предварительного финансового контроля</w:t>
            </w:r>
          </w:p>
        </w:tc>
      </w:tr>
      <w:tr w:rsidR="00141C9E" w14:paraId="209BE4FA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9DC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7F74" w14:textId="77777777" w:rsidR="00141C9E" w:rsidRP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Осуществление контроля за получением, учетом, хранением, заполнением и порядком выдачи документов государственного образца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5984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3CEF" w14:textId="2165C823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66B4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государственного образца в учреждении отсутствуют</w:t>
            </w:r>
          </w:p>
        </w:tc>
      </w:tr>
      <w:tr w:rsidR="00141C9E" w14:paraId="13C07EBC" w14:textId="77777777" w:rsidTr="00141C9E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1FA4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A1BB" w14:textId="77777777" w:rsidR="00141C9E" w:rsidRP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Обеспечение соответствия системы внутреннего контроля и аудита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63E4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FD52" w14:textId="6B8E659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DDF3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осуществляется в рамках проведения предварительного финансового контроля</w:t>
            </w:r>
          </w:p>
        </w:tc>
      </w:tr>
      <w:tr w:rsidR="00141C9E" w14:paraId="65AD4641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A266" w14:textId="77777777" w:rsid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146C" w14:textId="77777777" w:rsidR="00141C9E" w:rsidRPr="00141C9E" w:rsidRDefault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1C9E">
              <w:rPr>
                <w:rFonts w:ascii="Times New Roman" w:eastAsia="Times New Roman" w:hAnsi="Times New Roman" w:cs="Times New Roman"/>
                <w:b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141C9E" w14:paraId="56DDB11F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0F58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73BE" w14:textId="77777777" w:rsidR="00141C9E" w:rsidRP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1284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51A1" w14:textId="58FDF2DE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7B1C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отчетный период жалобы и обращения граждан и организаций в учреждение не поступали</w:t>
            </w:r>
          </w:p>
        </w:tc>
      </w:tr>
      <w:tr w:rsidR="00141C9E" w14:paraId="6548A726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C4D6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FFA9" w14:textId="77777777" w:rsidR="00141C9E" w:rsidRP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Мониторинг действующего законодательства Российской Федерации в сфере противодействия коррупции на предмет его изменений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DFE4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2472" w14:textId="2858DC65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CB22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Систематически осуществляется мониторинг действующего законодательства РФ в сфере противодействия коррупции </w:t>
            </w:r>
          </w:p>
        </w:tc>
      </w:tr>
      <w:tr w:rsidR="00141C9E" w14:paraId="21C3ADAE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534E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A81B" w14:textId="77777777" w:rsidR="00141C9E" w:rsidRP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Проведение проверки качества предоставляемых учреждением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0CAB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D582" w14:textId="386AF25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D0D1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осуществляется</w:t>
            </w:r>
          </w:p>
        </w:tc>
      </w:tr>
      <w:tr w:rsidR="00141C9E" w14:paraId="37E2BB9B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B830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EA52" w14:textId="77777777" w:rsidR="00141C9E" w:rsidRP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Соблюдение принципа справедливости при решении кадровых вопросов, вопросов материального и нематериального стимулирования служебной деятельности работников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2061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D18D" w14:textId="43E2BB16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EA50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Материальное стимулирование работников учреждения осуществляется в соответствии с утвержденным положением об оплате труда на основании ходатайств руководителей структурных подразделений с учетом утвержденных критериев</w:t>
            </w:r>
          </w:p>
        </w:tc>
      </w:tr>
      <w:tr w:rsidR="00141C9E" w14:paraId="38876A6A" w14:textId="77777777" w:rsidTr="00141C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FA29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AA00" w14:textId="77777777" w:rsidR="00141C9E" w:rsidRP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C9E">
              <w:rPr>
                <w:rFonts w:ascii="Times New Roman" w:eastAsia="Times New Roman" w:hAnsi="Times New Roman" w:cs="Times New Roman"/>
              </w:rPr>
              <w:t>Организация работы по рассмотрению уведомлений работников о фактах обращения в целях склонения их к коррупционным правонарушениям в учреждении.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70D5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6303" w14:textId="519A7FB5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Коковина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3671" w14:textId="77777777" w:rsidR="00141C9E" w:rsidRDefault="00141C9E" w:rsidP="00141C9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Уведомлений работников о фактах обращений в целях склонения их к совершению коррупционного правонарушения в отчетном периоде не поступало.</w:t>
            </w:r>
          </w:p>
        </w:tc>
      </w:tr>
    </w:tbl>
    <w:p w14:paraId="18F4D719" w14:textId="77777777" w:rsidR="00141C9E" w:rsidRDefault="00141C9E" w:rsidP="00141C9E">
      <w:pPr>
        <w:tabs>
          <w:tab w:val="left" w:pos="851"/>
          <w:tab w:val="left" w:pos="993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2FEE82CB" w14:textId="77777777" w:rsidR="001B1AC7" w:rsidRDefault="001B1AC7"/>
    <w:sectPr w:rsidR="001B1AC7" w:rsidSect="00141C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F7AFB"/>
    <w:multiLevelType w:val="hybridMultilevel"/>
    <w:tmpl w:val="A5F8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9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C7"/>
    <w:rsid w:val="00141C9E"/>
    <w:rsid w:val="001B1AC7"/>
    <w:rsid w:val="00662248"/>
    <w:rsid w:val="00C7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AADD"/>
  <w15:chartTrackingRefBased/>
  <w15:docId w15:val="{ADCC4014-4E24-4D55-83B3-9D7D8A76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9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Коковина</dc:creator>
  <cp:keywords/>
  <dc:description/>
  <cp:lastModifiedBy>Марина Коковина</cp:lastModifiedBy>
  <cp:revision>2</cp:revision>
  <cp:lastPrinted>2023-01-12T05:22:00Z</cp:lastPrinted>
  <dcterms:created xsi:type="dcterms:W3CDTF">2023-01-12T05:11:00Z</dcterms:created>
  <dcterms:modified xsi:type="dcterms:W3CDTF">2023-01-12T05:39:00Z</dcterms:modified>
</cp:coreProperties>
</file>