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42" w:rsidRPr="002310F7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rPr>
          <w:b/>
          <w:color w:val="FF0000"/>
          <w:sz w:val="44"/>
          <w:szCs w:val="44"/>
        </w:rPr>
      </w:pPr>
      <w:r w:rsidRPr="002310F7">
        <w:rPr>
          <w:b/>
          <w:color w:val="FF0000"/>
          <w:sz w:val="44"/>
          <w:szCs w:val="44"/>
        </w:rPr>
        <w:t xml:space="preserve">                        Дети и бытовая химия</w:t>
      </w:r>
    </w:p>
    <w:p w:rsidR="00076C42" w:rsidRPr="00076C42" w:rsidRDefault="002310F7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076C42" w:rsidRPr="00076C42">
        <w:rPr>
          <w:sz w:val="28"/>
          <w:szCs w:val="28"/>
        </w:rPr>
        <w:t xml:space="preserve">       </w:t>
      </w:r>
      <w:r w:rsidR="00076C42" w:rsidRPr="00076C42">
        <w:rPr>
          <w:noProof/>
          <w:sz w:val="28"/>
          <w:szCs w:val="28"/>
          <w:lang w:eastAsia="ru-RU"/>
        </w:rPr>
        <w:drawing>
          <wp:inline distT="0" distB="0" distL="0" distR="0">
            <wp:extent cx="4095750" cy="2047875"/>
            <wp:effectExtent l="0" t="0" r="0" b="9525"/>
            <wp:docPr id="1" name="Рисунок 1" descr="http://60.mchs.gov.ru/upload/site5/document_news/VVLvvkKFnX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0.mchs.gov.ru/upload/site5/document_news/VVLvvkKFnX-big-reduce3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C42" w:rsidRPr="00076C42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6C42">
        <w:rPr>
          <w:sz w:val="28"/>
          <w:szCs w:val="28"/>
        </w:rPr>
        <w:t>Отравление является самым заболеванием среди детей до 3-х лет, поскольку именно в этом возрасте малыши особенно любознательны, уже могут свободно передвигаться и любят пробовать всё на вкус.</w:t>
      </w:r>
    </w:p>
    <w:p w:rsidR="00076C42" w:rsidRPr="00076C42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6C42">
        <w:rPr>
          <w:sz w:val="28"/>
          <w:szCs w:val="28"/>
        </w:rPr>
        <w:t>Сегодня изменилось не только количество поступающих с отравлениями малышей, но и структура случаев отравления. Если раньше 80% всех отравлений приходилось на отравления лекарственными препаратами, а 20% на отравления химическими веществами, бытовой химией, угарным газом, то сейчас половина отравлений приходится именно на бытовые отравления – препаратами бытовой химии, чистящими, моющими средствами на основе щёлочи, уксусной кислотой и т.п., т.е. налицо так называемая химизация отравлений.</w:t>
      </w:r>
    </w:p>
    <w:p w:rsidR="00076C42" w:rsidRPr="00076C42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6C42">
        <w:rPr>
          <w:sz w:val="28"/>
          <w:szCs w:val="28"/>
        </w:rPr>
        <w:t>Это говорит о беспечности, недостаточной ответственности и невнимательности родителей. Зайдите в любую квартиру: если лекарства более или менее спрятаны, то бытовая химия в ярких, легко открывающихся флаконах вся на виду и часто остается без присмотра. Между тем, для ребенка добраться до них – минутное дело. Иногда достаточно нескольких капель химической жидкости, чтобы жизнь ребенка оказалась под угрозой.</w:t>
      </w:r>
    </w:p>
    <w:p w:rsidR="00076C42" w:rsidRPr="00076C42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6C42">
        <w:rPr>
          <w:sz w:val="28"/>
          <w:szCs w:val="28"/>
        </w:rPr>
        <w:t xml:space="preserve">Токсичные вещества в организм ребенка могут попасть и через дыхательные пути, если он надышится угарным газом, парами краски, ацетона, растворителя и других химических веществ. Или через кожу, если он </w:t>
      </w:r>
      <w:proofErr w:type="spellStart"/>
      <w:r w:rsidRPr="00076C42">
        <w:rPr>
          <w:sz w:val="28"/>
          <w:szCs w:val="28"/>
        </w:rPr>
        <w:t>проконтактирует</w:t>
      </w:r>
      <w:proofErr w:type="spellEnd"/>
      <w:r w:rsidRPr="00076C42">
        <w:rPr>
          <w:sz w:val="28"/>
          <w:szCs w:val="28"/>
        </w:rPr>
        <w:t xml:space="preserve"> с опасными красителями (на игрушках, одежде, несоответствующих гигиеническим нормам качества). Признаками отравления могут быть общее недомогание, слабость, вялость, головная боль или боль в животе, тошнота, рвота.</w:t>
      </w:r>
    </w:p>
    <w:p w:rsidR="00076C42" w:rsidRPr="002310F7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b/>
          <w:sz w:val="28"/>
          <w:szCs w:val="28"/>
        </w:rPr>
      </w:pPr>
      <w:r w:rsidRPr="002310F7">
        <w:rPr>
          <w:b/>
          <w:sz w:val="28"/>
          <w:szCs w:val="28"/>
        </w:rPr>
        <w:t>Во избежание несчастных случаев:</w:t>
      </w:r>
    </w:p>
    <w:p w:rsidR="00076C42" w:rsidRPr="00076C42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6C42">
        <w:rPr>
          <w:sz w:val="28"/>
          <w:szCs w:val="28"/>
        </w:rPr>
        <w:t>-храните препараты бытовой химии, косметические средства, кислоты и щёлочи в местах, полностью недоступных для детей (но не вблизи систем отопления);</w:t>
      </w:r>
    </w:p>
    <w:p w:rsidR="00076C42" w:rsidRPr="00076C42" w:rsidRDefault="0066077B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2390775" cy="15906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76C42">
        <w:rPr>
          <w:sz w:val="28"/>
          <w:szCs w:val="28"/>
        </w:rPr>
        <w:t xml:space="preserve">      </w:t>
      </w:r>
      <w:r w:rsidR="00076C42" w:rsidRPr="00076C42">
        <w:rPr>
          <w:sz w:val="28"/>
          <w:szCs w:val="28"/>
        </w:rPr>
        <w:t>-не создавайте в квартире запасы препаратов: со временем теряется герметичность их упаковки;</w:t>
      </w:r>
    </w:p>
    <w:p w:rsidR="00076C42" w:rsidRPr="00076C42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6C42">
        <w:rPr>
          <w:sz w:val="28"/>
          <w:szCs w:val="28"/>
        </w:rPr>
        <w:t>-строго соблюдайте прилагаемые к препаратам инструкции, не превышайте указанные в них концентрации приготавливаемых растворов и смесей;</w:t>
      </w:r>
    </w:p>
    <w:p w:rsidR="00076C42" w:rsidRPr="00076C42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6C42">
        <w:rPr>
          <w:sz w:val="28"/>
          <w:szCs w:val="28"/>
        </w:rPr>
        <w:t>-при применении долго сохнущих лаков и красок покиньте помещение до их полного высыхания;</w:t>
      </w:r>
    </w:p>
    <w:p w:rsidR="00076C42" w:rsidRPr="00076C42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6C42">
        <w:rPr>
          <w:sz w:val="28"/>
          <w:szCs w:val="28"/>
        </w:rPr>
        <w:t>-при использовании нестандартных упаковок для хранения препаратов, наклейте на них с отчетливо написанными названиями и сроками хранения.</w:t>
      </w:r>
    </w:p>
    <w:p w:rsidR="00076C42" w:rsidRPr="00076C42" w:rsidRDefault="00076C42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jc w:val="both"/>
        <w:rPr>
          <w:color w:val="FF0000"/>
          <w:sz w:val="28"/>
          <w:szCs w:val="28"/>
        </w:rPr>
      </w:pPr>
      <w:r w:rsidRPr="00076C42">
        <w:rPr>
          <w:color w:val="FF0000"/>
          <w:sz w:val="28"/>
          <w:szCs w:val="28"/>
        </w:rPr>
        <w:t xml:space="preserve">      Не оставляйте своих детей надолго наедине с самим собой, только так у вас получится избежать тяжёлых последствий!</w:t>
      </w:r>
    </w:p>
    <w:p w:rsidR="0066077B" w:rsidRDefault="0066077B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shd w:val="clear" w:color="auto" w:fill="FFFFFF" w:themeFill="background1"/>
        <w:spacing w:after="0"/>
        <w:rPr>
          <w:sz w:val="28"/>
          <w:szCs w:val="28"/>
          <w:shd w:val="clear" w:color="auto" w:fill="F7F7F7"/>
        </w:rPr>
      </w:pPr>
      <w:r w:rsidRPr="0066077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283210</wp:posOffset>
            </wp:positionV>
            <wp:extent cx="1895475" cy="1533525"/>
            <wp:effectExtent l="0" t="0" r="9525" b="9525"/>
            <wp:wrapSquare wrapText="bothSides"/>
            <wp:docPr id="5" name="Рисунок 5" descr="http://www.pervayapomosh.com/pics/1354534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ervayapomosh.com/pics/13545343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44CC">
        <w:rPr>
          <w:rFonts w:ascii="Verdana" w:hAnsi="Verdana"/>
          <w:sz w:val="27"/>
          <w:szCs w:val="27"/>
        </w:rPr>
        <w:br/>
      </w:r>
      <w:r w:rsidR="004A44CC" w:rsidRPr="0066077B">
        <w:rPr>
          <w:b/>
          <w:bCs/>
          <w:sz w:val="28"/>
          <w:szCs w:val="28"/>
          <w:shd w:val="clear" w:color="auto" w:fill="F7F7F7"/>
        </w:rPr>
        <w:t>Первая помощь при отравлении бытовой химией</w:t>
      </w:r>
      <w:r w:rsidR="004A44CC" w:rsidRPr="0066077B">
        <w:rPr>
          <w:sz w:val="28"/>
          <w:szCs w:val="28"/>
        </w:rPr>
        <w:br/>
      </w:r>
      <w:r w:rsidR="004A44CC" w:rsidRPr="0066077B">
        <w:rPr>
          <w:sz w:val="28"/>
          <w:szCs w:val="28"/>
        </w:rPr>
        <w:br/>
      </w:r>
      <w:r w:rsidRPr="0066077B">
        <w:rPr>
          <w:sz w:val="28"/>
          <w:szCs w:val="28"/>
          <w:shd w:val="clear" w:color="auto" w:fill="F7F7F7"/>
        </w:rPr>
        <w:t xml:space="preserve">         </w:t>
      </w:r>
      <w:r w:rsidR="004A44CC" w:rsidRPr="0066077B">
        <w:rPr>
          <w:sz w:val="28"/>
          <w:szCs w:val="28"/>
          <w:shd w:val="clear" w:color="auto" w:fill="F7F7F7"/>
        </w:rPr>
        <w:t>Как можно скорее вызовите скорую помощь. С химическими отравлениями очень сложно бороться без медицинского зонда.</w:t>
      </w:r>
      <w:r w:rsidR="004A44CC" w:rsidRPr="0066077B">
        <w:rPr>
          <w:sz w:val="28"/>
          <w:szCs w:val="28"/>
        </w:rPr>
        <w:br/>
      </w:r>
      <w:r w:rsidR="004A44CC" w:rsidRPr="0066077B">
        <w:rPr>
          <w:sz w:val="28"/>
          <w:szCs w:val="28"/>
        </w:rPr>
        <w:br/>
      </w:r>
      <w:r w:rsidRPr="0066077B">
        <w:rPr>
          <w:sz w:val="28"/>
          <w:szCs w:val="28"/>
          <w:shd w:val="clear" w:color="auto" w:fill="F7F7F7"/>
        </w:rPr>
        <w:t xml:space="preserve">         </w:t>
      </w:r>
      <w:r w:rsidR="004A44CC" w:rsidRPr="0066077B">
        <w:rPr>
          <w:sz w:val="28"/>
          <w:szCs w:val="28"/>
          <w:shd w:val="clear" w:color="auto" w:fill="F7F7F7"/>
        </w:rPr>
        <w:t>Если больной в сознании, то следует немедленно заставить его прополоскать рот водой или молоком.</w:t>
      </w:r>
    </w:p>
    <w:p w:rsidR="0066077B" w:rsidRDefault="004A44CC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shd w:val="clear" w:color="auto" w:fill="FFFFFF" w:themeFill="background1"/>
        <w:spacing w:after="0"/>
        <w:rPr>
          <w:sz w:val="28"/>
          <w:szCs w:val="28"/>
          <w:shd w:val="clear" w:color="auto" w:fill="F7F7F7"/>
        </w:rPr>
      </w:pPr>
      <w:r w:rsidRPr="0066077B">
        <w:rPr>
          <w:sz w:val="28"/>
          <w:szCs w:val="28"/>
        </w:rPr>
        <w:br/>
      </w:r>
      <w:r w:rsidR="0066077B" w:rsidRPr="0066077B">
        <w:rPr>
          <w:sz w:val="28"/>
          <w:szCs w:val="28"/>
          <w:shd w:val="clear" w:color="auto" w:fill="F7F7F7"/>
        </w:rPr>
        <w:t xml:space="preserve">         </w:t>
      </w:r>
      <w:r w:rsidRPr="0066077B">
        <w:rPr>
          <w:sz w:val="28"/>
          <w:szCs w:val="28"/>
          <w:shd w:val="clear" w:color="auto" w:fill="F7F7F7"/>
        </w:rPr>
        <w:t>Ни в коем случае нельзя сразу глотать воду/молоко, т.к. будет проглочено и то количество химиката, которое было во рту. К тому же, возможно, химическое вещество и не было проглочено.</w:t>
      </w:r>
    </w:p>
    <w:p w:rsidR="00C85F7E" w:rsidRPr="0066077B" w:rsidRDefault="004A44CC" w:rsidP="0066077B">
      <w:pPr>
        <w:pBdr>
          <w:top w:val="thinThickMediumGap" w:sz="36" w:space="1" w:color="FF0000"/>
          <w:left w:val="thinThickMediumGap" w:sz="36" w:space="4" w:color="FF0000"/>
          <w:bottom w:val="thickThinMediumGap" w:sz="36" w:space="31" w:color="FF0000"/>
          <w:right w:val="thickThinMediumGap" w:sz="36" w:space="4" w:color="FF0000"/>
        </w:pBdr>
        <w:shd w:val="clear" w:color="auto" w:fill="FFFFFF" w:themeFill="background1"/>
        <w:spacing w:after="0"/>
        <w:rPr>
          <w:color w:val="FF0000"/>
          <w:sz w:val="28"/>
          <w:szCs w:val="28"/>
        </w:rPr>
      </w:pPr>
      <w:r w:rsidRPr="0066077B">
        <w:rPr>
          <w:sz w:val="28"/>
          <w:szCs w:val="28"/>
        </w:rPr>
        <w:br/>
      </w:r>
      <w:r w:rsidR="0066077B" w:rsidRPr="0066077B">
        <w:rPr>
          <w:sz w:val="28"/>
          <w:szCs w:val="28"/>
          <w:shd w:val="clear" w:color="auto" w:fill="F7F7F7"/>
        </w:rPr>
        <w:t xml:space="preserve">         </w:t>
      </w:r>
      <w:r w:rsidRPr="0066077B">
        <w:rPr>
          <w:sz w:val="28"/>
          <w:szCs w:val="28"/>
          <w:shd w:val="clear" w:color="auto" w:fill="F7F7F7"/>
        </w:rPr>
        <w:t>Затем (если вещество было проглочено) необходимо заставить больного выпить стакан воды или молока, чтобы разбавить концентрацию химического вещества. Молоко также обволакивает слизистые оболо</w:t>
      </w:r>
      <w:bookmarkStart w:id="0" w:name="_GoBack"/>
      <w:bookmarkEnd w:id="0"/>
      <w:r w:rsidRPr="0066077B">
        <w:rPr>
          <w:sz w:val="28"/>
          <w:szCs w:val="28"/>
          <w:shd w:val="clear" w:color="auto" w:fill="F7F7F7"/>
        </w:rPr>
        <w:t>чки пищевых путей.</w:t>
      </w:r>
    </w:p>
    <w:sectPr w:rsidR="00C85F7E" w:rsidRPr="0066077B" w:rsidSect="00231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42"/>
    <w:rsid w:val="0007667B"/>
    <w:rsid w:val="00076C42"/>
    <w:rsid w:val="002310F7"/>
    <w:rsid w:val="004A44CC"/>
    <w:rsid w:val="0066077B"/>
    <w:rsid w:val="00B8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1CC6-5BA6-411A-BB3B-B7321C8F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1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AsusMono01</dc:creator>
  <cp:keywords/>
  <dc:description/>
  <cp:lastModifiedBy>AsusMono01</cp:lastModifiedBy>
  <cp:revision>2</cp:revision>
  <dcterms:created xsi:type="dcterms:W3CDTF">2018-04-19T03:53:00Z</dcterms:created>
  <dcterms:modified xsi:type="dcterms:W3CDTF">2018-04-19T04:51:00Z</dcterms:modified>
</cp:coreProperties>
</file>